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F14EBE">
        <w:rPr>
          <w:b/>
          <w:sz w:val="32"/>
          <w:szCs w:val="32"/>
        </w:rPr>
        <w:t>3</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B4672B">
        <w:rPr>
          <w:b/>
          <w:sz w:val="32"/>
          <w:szCs w:val="32"/>
        </w:rPr>
        <w:t>Brno</w:t>
      </w:r>
      <w:r w:rsidR="00886B18">
        <w:rPr>
          <w:b/>
          <w:sz w:val="32"/>
          <w:szCs w:val="32"/>
        </w:rPr>
        <w:t xml:space="preserve"> </w:t>
      </w:r>
      <w:r w:rsidR="00694F43">
        <w:rPr>
          <w:b/>
          <w:sz w:val="32"/>
          <w:szCs w:val="32"/>
        </w:rPr>
        <w:t xml:space="preserve">a </w:t>
      </w:r>
      <w:r w:rsidR="00886B18">
        <w:rPr>
          <w:b/>
          <w:sz w:val="32"/>
          <w:szCs w:val="32"/>
        </w:rPr>
        <w:t>Rosice</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F14EBE" w:rsidRDefault="00F14EBE" w:rsidP="00F14EBE">
      <w:pPr>
        <w:spacing w:after="120"/>
        <w:outlineLvl w:val="0"/>
        <w:rPr>
          <w:b/>
          <w:bCs/>
          <w:smallCaps/>
          <w:spacing w:val="20"/>
          <w:sz w:val="21"/>
          <w:szCs w:val="21"/>
        </w:rPr>
      </w:pPr>
    </w:p>
    <w:p w:rsidR="00F14EBE" w:rsidRPr="00B3731A" w:rsidRDefault="00F14EBE" w:rsidP="00F14EBE">
      <w:pPr>
        <w:spacing w:after="120"/>
        <w:outlineLvl w:val="0"/>
        <w:rPr>
          <w:b/>
          <w:bCs/>
          <w:smallCaps/>
          <w:spacing w:val="20"/>
          <w:sz w:val="21"/>
          <w:szCs w:val="21"/>
        </w:rPr>
      </w:pPr>
      <w:r w:rsidRPr="00B3731A">
        <w:rPr>
          <w:b/>
          <w:bCs/>
          <w:smallCaps/>
          <w:spacing w:val="20"/>
          <w:sz w:val="21"/>
          <w:szCs w:val="21"/>
        </w:rPr>
        <w:t>Objednatel</w:t>
      </w:r>
    </w:p>
    <w:p w:rsidR="00F14EBE" w:rsidRPr="00B3731A" w:rsidRDefault="00F14EBE" w:rsidP="00F14EBE">
      <w:pPr>
        <w:spacing w:after="120"/>
        <w:outlineLvl w:val="0"/>
        <w:rPr>
          <w:b/>
          <w:bCs/>
          <w:sz w:val="21"/>
          <w:szCs w:val="21"/>
        </w:rPr>
      </w:pPr>
      <w:r w:rsidRPr="00B3731A">
        <w:rPr>
          <w:b/>
          <w:bCs/>
          <w:sz w:val="21"/>
          <w:szCs w:val="21"/>
        </w:rPr>
        <w:t>Správa a údržba silnic Jihomoravského kraje, příspěvková organizace kraje</w:t>
      </w:r>
    </w:p>
    <w:p w:rsidR="00F14EBE" w:rsidRPr="00B3731A" w:rsidRDefault="00F14EBE" w:rsidP="00F14EBE">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F14EBE" w:rsidRPr="00B3731A" w:rsidRDefault="00F14EBE" w:rsidP="00F14EBE">
      <w:pPr>
        <w:tabs>
          <w:tab w:val="left" w:pos="6300"/>
        </w:tabs>
        <w:rPr>
          <w:sz w:val="21"/>
          <w:szCs w:val="21"/>
        </w:rPr>
      </w:pPr>
      <w:r w:rsidRPr="00B3731A">
        <w:rPr>
          <w:sz w:val="21"/>
          <w:szCs w:val="21"/>
        </w:rPr>
        <w:tab/>
        <w:t>DIČ: CZ70932581</w:t>
      </w:r>
    </w:p>
    <w:p w:rsidR="00F14EBE" w:rsidRPr="00B3731A" w:rsidRDefault="00F14EBE" w:rsidP="00F14EBE">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F14EBE" w:rsidRPr="00B3731A" w:rsidRDefault="00F14EBE" w:rsidP="00F14EBE">
      <w:pPr>
        <w:tabs>
          <w:tab w:val="left" w:pos="0"/>
        </w:tabs>
        <w:spacing w:after="120"/>
        <w:rPr>
          <w:sz w:val="21"/>
          <w:szCs w:val="21"/>
        </w:rPr>
      </w:pPr>
      <w:r w:rsidRPr="00B3731A">
        <w:rPr>
          <w:sz w:val="21"/>
          <w:szCs w:val="21"/>
        </w:rPr>
        <w:t>zastoupena Bc. Romanem Hanákem, ředitelem</w:t>
      </w:r>
    </w:p>
    <w:p w:rsidR="00F14EBE" w:rsidRPr="00B3731A" w:rsidRDefault="00F14EBE" w:rsidP="00F14EBE">
      <w:pPr>
        <w:tabs>
          <w:tab w:val="left" w:pos="6300"/>
        </w:tabs>
        <w:spacing w:after="120"/>
        <w:rPr>
          <w:b/>
          <w:bCs/>
          <w:sz w:val="21"/>
          <w:szCs w:val="21"/>
        </w:rPr>
      </w:pPr>
      <w:r w:rsidRPr="00B3731A">
        <w:rPr>
          <w:b/>
          <w:bCs/>
          <w:sz w:val="21"/>
          <w:szCs w:val="21"/>
        </w:rPr>
        <w:t>a</w:t>
      </w:r>
    </w:p>
    <w:p w:rsidR="00F14EBE" w:rsidRPr="00B3731A" w:rsidRDefault="00F14EBE" w:rsidP="00F14EBE">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F14EBE" w:rsidRPr="00B3731A" w:rsidRDefault="00F14EBE" w:rsidP="00F14EBE">
      <w:pPr>
        <w:tabs>
          <w:tab w:val="left" w:pos="6300"/>
        </w:tabs>
        <w:spacing w:after="120"/>
        <w:rPr>
          <w:b/>
          <w:bCs/>
          <w:smallCaps/>
          <w:spacing w:val="20"/>
          <w:sz w:val="21"/>
          <w:szCs w:val="21"/>
        </w:rPr>
      </w:pPr>
      <w:r w:rsidRPr="00B3731A">
        <w:rPr>
          <w:b/>
          <w:bCs/>
          <w:sz w:val="21"/>
          <w:szCs w:val="21"/>
          <w:highlight w:val="yellow"/>
        </w:rPr>
        <w:t>***</w:t>
      </w:r>
    </w:p>
    <w:p w:rsidR="00F14EBE" w:rsidRPr="00B3731A" w:rsidRDefault="00F14EBE" w:rsidP="00F14EBE">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F14EBE" w:rsidRPr="00B3731A" w:rsidRDefault="00F14EBE" w:rsidP="00F14EBE">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C0002F" w:rsidRDefault="00F14EBE" w:rsidP="00F14EBE">
      <w:pPr>
        <w:spacing w:after="120"/>
        <w:rPr>
          <w:sz w:val="21"/>
          <w:szCs w:val="21"/>
        </w:rPr>
      </w:pPr>
      <w:r w:rsidRPr="00B3731A">
        <w:rPr>
          <w:sz w:val="21"/>
          <w:szCs w:val="21"/>
        </w:rPr>
        <w:t xml:space="preserve">zastoupena </w:t>
      </w:r>
      <w:r w:rsidRPr="00B3731A">
        <w:rPr>
          <w:b/>
          <w:bCs/>
          <w:sz w:val="21"/>
          <w:szCs w:val="21"/>
          <w:highlight w:val="yellow"/>
        </w:rPr>
        <w:t>***</w:t>
      </w:r>
      <w:r>
        <w:rPr>
          <w:sz w:val="21"/>
          <w:szCs w:val="21"/>
        </w:rPr>
        <w:t xml:space="preserve"> </w:t>
      </w:r>
    </w:p>
    <w:p w:rsidR="00F14EBE" w:rsidRPr="00F14EBE" w:rsidRDefault="00F14EBE" w:rsidP="00F14EBE">
      <w:pPr>
        <w:spacing w:after="120"/>
        <w:rPr>
          <w:sz w:val="21"/>
          <w:szCs w:val="21"/>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79569E" w:rsidRDefault="00C0002F" w:rsidP="002B1883">
      <w:pPr>
        <w:numPr>
          <w:ilvl w:val="0"/>
          <w:numId w:val="6"/>
        </w:numPr>
        <w:tabs>
          <w:tab w:val="clear" w:pos="720"/>
          <w:tab w:val="num" w:pos="426"/>
        </w:tabs>
        <w:spacing w:before="60" w:after="60"/>
        <w:ind w:left="425" w:hanging="425"/>
        <w:jc w:val="both"/>
        <w:rPr>
          <w:sz w:val="22"/>
          <w:szCs w:val="22"/>
        </w:rPr>
      </w:pPr>
      <w:r w:rsidRPr="0079569E">
        <w:rPr>
          <w:sz w:val="22"/>
          <w:szCs w:val="22"/>
        </w:rPr>
        <w:t xml:space="preserve">Zhotovitel prohlašuje, že je oprávněn provádět hlavní prohlídky mostů v souladu s Metodickým pokynem MDS Oprávnění k výkonu prohlídek mostů pozemních komunikací ( MD – </w:t>
      </w:r>
      <w:r w:rsidR="0079569E" w:rsidRPr="00293E66">
        <w:rPr>
          <w:sz w:val="22"/>
          <w:szCs w:val="22"/>
        </w:rPr>
        <w:t>130/2016 –</w:t>
      </w:r>
      <w:r w:rsidR="0079569E">
        <w:rPr>
          <w:sz w:val="22"/>
          <w:szCs w:val="22"/>
        </w:rPr>
        <w:t xml:space="preserve"> 120 – TN/8 ze dne 22.11.2016).</w:t>
      </w:r>
    </w:p>
    <w:p w:rsidR="00C0002F" w:rsidRPr="0079569E" w:rsidRDefault="00C0002F" w:rsidP="002B1883">
      <w:pPr>
        <w:numPr>
          <w:ilvl w:val="0"/>
          <w:numId w:val="6"/>
        </w:numPr>
        <w:tabs>
          <w:tab w:val="clear" w:pos="720"/>
          <w:tab w:val="num" w:pos="426"/>
        </w:tabs>
        <w:spacing w:before="60" w:after="60"/>
        <w:ind w:left="425" w:hanging="425"/>
        <w:jc w:val="both"/>
        <w:rPr>
          <w:sz w:val="22"/>
          <w:szCs w:val="22"/>
        </w:rPr>
      </w:pPr>
      <w:r w:rsidRPr="0079569E">
        <w:rPr>
          <w:sz w:val="22"/>
          <w:szCs w:val="22"/>
        </w:rPr>
        <w:t xml:space="preserve">Osobou, která bude provádět hlavní prohlídky mostů je  </w:t>
      </w:r>
      <w:r w:rsidRPr="0079569E">
        <w:rPr>
          <w:sz w:val="22"/>
          <w:szCs w:val="22"/>
          <w:highlight w:val="yellow"/>
        </w:rPr>
        <w:t>……………….</w:t>
      </w:r>
      <w:r w:rsidRPr="0079569E">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r w:rsidR="00960844">
        <w:rPr>
          <w:sz w:val="22"/>
          <w:szCs w:val="22"/>
        </w:rPr>
        <w:t>že</w:t>
      </w:r>
      <w:r w:rsidRPr="00A44892">
        <w:rPr>
          <w:sz w:val="22"/>
          <w:szCs w:val="22"/>
        </w:rPr>
        <w:t>lezni</w:t>
      </w:r>
      <w:r w:rsidR="00960844">
        <w:rPr>
          <w:sz w:val="22"/>
          <w:szCs w:val="22"/>
        </w:rPr>
        <w:t>c</w:t>
      </w:r>
      <w:r w:rsidRPr="00A44892">
        <w:rPr>
          <w:sz w:val="22"/>
          <w:szCs w:val="22"/>
        </w:rPr>
        <w:t xml:space="preserve"> musí disponovat příslušným dokladem o odborné zkoušce dle příslušné směrnice Správy </w:t>
      </w:r>
      <w:r w:rsidR="00960844">
        <w:rPr>
          <w:sz w:val="22"/>
          <w:szCs w:val="22"/>
        </w:rPr>
        <w:t>ž</w:t>
      </w:r>
      <w:r w:rsidRPr="00A44892">
        <w:rPr>
          <w:sz w:val="22"/>
          <w:szCs w:val="22"/>
        </w:rPr>
        <w:t>elezni</w:t>
      </w:r>
      <w:r w:rsidR="00960844">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694F43" w:rsidRDefault="0072650D" w:rsidP="00694F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694F43" w:rsidRPr="00694F43">
        <w:rPr>
          <w:sz w:val="22"/>
          <w:szCs w:val="22"/>
        </w:rPr>
        <w:t>Rudolf Milerski,</w:t>
      </w:r>
      <w:r w:rsidR="00694F43">
        <w:rPr>
          <w:sz w:val="22"/>
          <w:szCs w:val="22"/>
        </w:rPr>
        <w:t xml:space="preserve">         </w:t>
      </w:r>
      <w:r w:rsidR="00694F43" w:rsidRPr="00694F43">
        <w:rPr>
          <w:sz w:val="22"/>
          <w:szCs w:val="22"/>
        </w:rPr>
        <w:t xml:space="preserve"> e-mail: rudolf.milerski@sus</w:t>
      </w:r>
      <w:r w:rsidR="00B4672B">
        <w:rPr>
          <w:sz w:val="22"/>
          <w:szCs w:val="22"/>
        </w:rPr>
        <w:t>jmk.cz, tel. +420 603 450</w:t>
      </w:r>
      <w:r w:rsidR="00F14EBE">
        <w:rPr>
          <w:sz w:val="22"/>
          <w:szCs w:val="22"/>
        </w:rPr>
        <w:t> </w:t>
      </w:r>
      <w:r w:rsidR="00B4672B">
        <w:rPr>
          <w:sz w:val="22"/>
          <w:szCs w:val="22"/>
        </w:rPr>
        <w:t>323</w:t>
      </w:r>
      <w:r w:rsidR="00F14EBE">
        <w:rPr>
          <w:sz w:val="22"/>
          <w:szCs w:val="22"/>
        </w:rPr>
        <w:t>,</w:t>
      </w:r>
    </w:p>
    <w:p w:rsidR="00C0002F" w:rsidRPr="001435FC" w:rsidRDefault="0072650D" w:rsidP="00694F43">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F14EBE" w:rsidRPr="001435FC">
        <w:rPr>
          <w:sz w:val="22"/>
          <w:szCs w:val="22"/>
        </w:rPr>
        <w:t xml:space="preserve">v případě, že bude v průběhu hlavních prohlídek mostů zjištěn nový stavební stav spodní </w:t>
      </w:r>
      <w:r w:rsidR="00F14EBE" w:rsidRPr="00EE086A">
        <w:rPr>
          <w:sz w:val="22"/>
          <w:szCs w:val="22"/>
        </w:rPr>
        <w:t>stavby nebo</w:t>
      </w:r>
      <w:r w:rsidR="00F14EBE">
        <w:rPr>
          <w:sz w:val="22"/>
          <w:szCs w:val="22"/>
        </w:rPr>
        <w:t> </w:t>
      </w:r>
      <w:r w:rsidR="00F14EBE" w:rsidRPr="00EE086A">
        <w:rPr>
          <w:sz w:val="22"/>
          <w:szCs w:val="22"/>
        </w:rPr>
        <w:t xml:space="preserve">nosné konstrukce ve stupni </w:t>
      </w:r>
      <w:r w:rsidR="00F14EBE">
        <w:rPr>
          <w:sz w:val="22"/>
          <w:szCs w:val="22"/>
        </w:rPr>
        <w:t>VI</w:t>
      </w:r>
      <w:r w:rsidR="00F14EBE" w:rsidRPr="00EE086A">
        <w:rPr>
          <w:sz w:val="22"/>
          <w:szCs w:val="22"/>
        </w:rPr>
        <w:t xml:space="preserve"> nebo </w:t>
      </w:r>
      <w:r w:rsidR="00F14EBE">
        <w:rPr>
          <w:sz w:val="22"/>
          <w:szCs w:val="22"/>
        </w:rPr>
        <w:t>VII</w:t>
      </w:r>
      <w:r w:rsidR="00F14EBE" w:rsidRPr="00EE086A">
        <w:rPr>
          <w:sz w:val="22"/>
          <w:szCs w:val="22"/>
        </w:rPr>
        <w:t>, uvědomit bezodkladně objednatele,</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BB31CE">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F14EBE">
        <w:rPr>
          <w:sz w:val="22"/>
          <w:szCs w:val="22"/>
        </w:rPr>
        <w:t>3</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960844">
        <w:rPr>
          <w:sz w:val="22"/>
          <w:szCs w:val="22"/>
        </w:rPr>
        <w:t>x v tištěné podobě a 1 x elektronicky na vhodném nosiči</w:t>
      </w:r>
      <w:r w:rsidR="00C0002F" w:rsidRPr="001435FC">
        <w:rPr>
          <w:sz w:val="22"/>
          <w:szCs w:val="22"/>
        </w:rPr>
        <w:t xml:space="preserve"> vč. fotodokumentace, pro každý most samostatně a podepsaný oprávněnou o</w:t>
      </w:r>
      <w:r w:rsidR="00C0002F">
        <w:rPr>
          <w:sz w:val="22"/>
          <w:szCs w:val="22"/>
        </w:rPr>
        <w:t>sobou, která prohlídku provedla.</w:t>
      </w:r>
    </w:p>
    <w:p w:rsidR="00C0002F" w:rsidRPr="00FF4DE9"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FF4DE9">
        <w:rPr>
          <w:sz w:val="22"/>
          <w:szCs w:val="22"/>
        </w:rPr>
        <w:t xml:space="preserve"> </w:t>
      </w:r>
      <w:r w:rsidR="00FF4DE9" w:rsidRPr="00FF4DE9">
        <w:rPr>
          <w:sz w:val="22"/>
          <w:szCs w:val="22"/>
        </w:rPr>
        <w:t>nebo doplnění chybějících základních údajů o mostě</w:t>
      </w:r>
      <w:r w:rsidRPr="00FF4DE9">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694F43" w:rsidRPr="00694F43">
        <w:rPr>
          <w:sz w:val="22"/>
          <w:szCs w:val="22"/>
        </w:rPr>
        <w:t>Oblast Střed,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F14EBE" w:rsidRPr="00A44892" w:rsidRDefault="0072650D" w:rsidP="00F14EBE">
      <w:pPr>
        <w:spacing w:before="60" w:after="60"/>
        <w:ind w:firstLine="360"/>
        <w:jc w:val="both"/>
        <w:rPr>
          <w:sz w:val="22"/>
          <w:szCs w:val="22"/>
        </w:rPr>
      </w:pPr>
      <w:r>
        <w:rPr>
          <w:sz w:val="22"/>
          <w:szCs w:val="22"/>
        </w:rPr>
        <w:t>a)</w:t>
      </w:r>
      <w:r>
        <w:rPr>
          <w:sz w:val="22"/>
          <w:szCs w:val="22"/>
        </w:rPr>
        <w:tab/>
      </w:r>
      <w:r w:rsidR="00F14EBE" w:rsidRPr="00A44892">
        <w:rPr>
          <w:sz w:val="22"/>
          <w:szCs w:val="22"/>
        </w:rPr>
        <w:t xml:space="preserve">Fyzické prohlídky </w:t>
      </w:r>
      <w:r w:rsidR="00F14EBE" w:rsidRPr="00E64A81">
        <w:rPr>
          <w:sz w:val="22"/>
          <w:szCs w:val="22"/>
        </w:rPr>
        <w:t>do 30.</w:t>
      </w:r>
      <w:r w:rsidR="00F14EBE">
        <w:rPr>
          <w:sz w:val="22"/>
          <w:szCs w:val="22"/>
        </w:rPr>
        <w:t xml:space="preserve"> </w:t>
      </w:r>
      <w:r w:rsidR="00F14EBE" w:rsidRPr="00E64A81">
        <w:rPr>
          <w:sz w:val="22"/>
          <w:szCs w:val="22"/>
        </w:rPr>
        <w:t>6.</w:t>
      </w:r>
      <w:r w:rsidR="00F14EBE">
        <w:rPr>
          <w:sz w:val="22"/>
          <w:szCs w:val="22"/>
        </w:rPr>
        <w:t xml:space="preserve"> </w:t>
      </w:r>
      <w:r w:rsidR="00F14EBE" w:rsidRPr="00E64A81">
        <w:rPr>
          <w:sz w:val="22"/>
          <w:szCs w:val="22"/>
        </w:rPr>
        <w:t>20</w:t>
      </w:r>
      <w:r w:rsidR="00F14EBE">
        <w:rPr>
          <w:sz w:val="22"/>
          <w:szCs w:val="22"/>
        </w:rPr>
        <w:t>23</w:t>
      </w:r>
      <w:r w:rsidR="00F14EBE" w:rsidRPr="00E64A81">
        <w:rPr>
          <w:sz w:val="22"/>
          <w:szCs w:val="22"/>
        </w:rPr>
        <w:t xml:space="preserve">. </w:t>
      </w:r>
    </w:p>
    <w:p w:rsidR="00F14EBE" w:rsidRDefault="00F14EBE" w:rsidP="00F14EBE">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Pr>
          <w:sz w:val="22"/>
          <w:szCs w:val="22"/>
        </w:rPr>
        <w:t>23</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F14EBE" w:rsidRDefault="00F14EBE" w:rsidP="00F14EBE">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Pr>
          <w:b/>
          <w:sz w:val="22"/>
          <w:szCs w:val="22"/>
        </w:rPr>
        <w:t>23</w:t>
      </w:r>
      <w:r w:rsidRPr="00A44892">
        <w:rPr>
          <w:b/>
          <w:sz w:val="22"/>
          <w:szCs w:val="22"/>
        </w:rPr>
        <w:t>.</w:t>
      </w:r>
      <w:r w:rsidRPr="00A44892">
        <w:rPr>
          <w:sz w:val="22"/>
          <w:szCs w:val="22"/>
        </w:rPr>
        <w:t xml:space="preserve"> </w:t>
      </w:r>
    </w:p>
    <w:p w:rsidR="00F14EBE" w:rsidRPr="00A44892" w:rsidRDefault="00F14EBE" w:rsidP="00F14EBE">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F14EBE" w:rsidRPr="00A44892" w:rsidRDefault="00F14EBE" w:rsidP="00F14EBE">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Pr>
          <w:b/>
          <w:sz w:val="22"/>
          <w:szCs w:val="22"/>
        </w:rPr>
        <w:t>15.10.2023</w:t>
      </w:r>
      <w:r w:rsidRPr="00A44892">
        <w:rPr>
          <w:b/>
          <w:sz w:val="22"/>
          <w:szCs w:val="22"/>
        </w:rPr>
        <w:t>.</w:t>
      </w:r>
    </w:p>
    <w:p w:rsidR="00C0002F" w:rsidRDefault="00C0002F" w:rsidP="00F14EBE">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792F00" w:rsidP="003650A5">
            <w:pPr>
              <w:spacing w:before="120" w:after="120"/>
              <w:rPr>
                <w:b/>
              </w:rPr>
            </w:pPr>
            <w:r>
              <w:rPr>
                <w:b/>
                <w:sz w:val="22"/>
                <w:szCs w:val="22"/>
              </w:rPr>
              <w:t xml:space="preserve">Cena bez </w:t>
            </w:r>
            <w:r w:rsidRPr="007F4321">
              <w:rPr>
                <w:b/>
                <w:sz w:val="22"/>
                <w:szCs w:val="22"/>
              </w:rPr>
              <w:t>DPH</w:t>
            </w:r>
          </w:p>
        </w:tc>
        <w:tc>
          <w:tcPr>
            <w:tcW w:w="2811" w:type="dxa"/>
          </w:tcPr>
          <w:p w:rsidR="00C0002F" w:rsidRPr="007F4321" w:rsidRDefault="00BA45BF" w:rsidP="0045264E">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792F00" w:rsidRPr="007F4321" w:rsidTr="009801AA">
        <w:trPr>
          <w:trHeight w:val="304"/>
        </w:trPr>
        <w:tc>
          <w:tcPr>
            <w:tcW w:w="6549" w:type="dxa"/>
          </w:tcPr>
          <w:p w:rsidR="00792F00" w:rsidRPr="007F4321" w:rsidRDefault="00792F00" w:rsidP="00792F00">
            <w:pPr>
              <w:spacing w:before="120" w:after="120"/>
              <w:rPr>
                <w:b/>
              </w:rPr>
            </w:pPr>
            <w:r w:rsidRPr="007F4321">
              <w:rPr>
                <w:b/>
                <w:sz w:val="22"/>
                <w:szCs w:val="22"/>
              </w:rPr>
              <w:t xml:space="preserve"> </w:t>
            </w:r>
            <w:r>
              <w:rPr>
                <w:b/>
                <w:sz w:val="22"/>
                <w:szCs w:val="22"/>
              </w:rPr>
              <w:t xml:space="preserve">Cena </w:t>
            </w:r>
            <w:r>
              <w:rPr>
                <w:b/>
                <w:sz w:val="22"/>
                <w:szCs w:val="22"/>
              </w:rPr>
              <w:t xml:space="preserve">vč. </w:t>
            </w:r>
            <w:r w:rsidRPr="007F4321">
              <w:rPr>
                <w:b/>
                <w:sz w:val="22"/>
                <w:szCs w:val="22"/>
              </w:rPr>
              <w:t xml:space="preserve">DPH </w:t>
            </w:r>
          </w:p>
        </w:tc>
        <w:tc>
          <w:tcPr>
            <w:tcW w:w="2811" w:type="dxa"/>
          </w:tcPr>
          <w:p w:rsidR="00792F00" w:rsidRPr="007F4321" w:rsidRDefault="00792F00" w:rsidP="00792F00">
            <w:pPr>
              <w:spacing w:before="120" w:after="120"/>
              <w:jc w:val="right"/>
              <w:rPr>
                <w:b/>
              </w:rPr>
            </w:pPr>
            <w:r w:rsidRPr="00BA45BF">
              <w:rPr>
                <w:b/>
                <w:sz w:val="21"/>
                <w:szCs w:val="21"/>
                <w:highlight w:val="yellow"/>
              </w:rPr>
              <w:t xml:space="preserve">….. </w:t>
            </w:r>
            <w:r w:rsidRPr="007F4321">
              <w:rPr>
                <w:b/>
                <w:sz w:val="22"/>
                <w:szCs w:val="22"/>
              </w:rPr>
              <w:t xml:space="preserve"> 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792F00" w:rsidRPr="00792F00">
        <w:rPr>
          <w:sz w:val="22"/>
          <w:szCs w:val="22"/>
        </w:rPr>
        <w:t xml:space="preserve"> </w:t>
      </w:r>
      <w:r w:rsidR="00792F00">
        <w:rPr>
          <w:sz w:val="22"/>
          <w:szCs w:val="22"/>
        </w:rPr>
        <w:t>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960844">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45264E" w:rsidRPr="0045264E" w:rsidRDefault="0045264E" w:rsidP="0045264E">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F14EBE" w:rsidRDefault="00F14EBE" w:rsidP="00F14EBE">
      <w:pPr>
        <w:widowControl w:val="0"/>
        <w:numPr>
          <w:ilvl w:val="0"/>
          <w:numId w:val="8"/>
        </w:numPr>
        <w:tabs>
          <w:tab w:val="clear" w:pos="720"/>
          <w:tab w:val="left" w:pos="360"/>
        </w:tabs>
        <w:autoSpaceDE w:val="0"/>
        <w:autoSpaceDN w:val="0"/>
        <w:adjustRightInd w:val="0"/>
        <w:spacing w:before="120" w:after="60"/>
        <w:ind w:left="360"/>
        <w:jc w:val="both"/>
        <w:rPr>
          <w:sz w:val="21"/>
          <w:szCs w:val="21"/>
        </w:rPr>
      </w:pPr>
      <w:r>
        <w:rPr>
          <w:sz w:val="21"/>
          <w:szCs w:val="21"/>
        </w:rPr>
        <w:t>Zhotovitel</w:t>
      </w:r>
      <w:r w:rsidRPr="00EF770D">
        <w:rPr>
          <w:sz w:val="21"/>
          <w:szCs w:val="21"/>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w:t>
      </w:r>
      <w:r>
        <w:rPr>
          <w:sz w:val="21"/>
          <w:szCs w:val="21"/>
        </w:rPr>
        <w:t>. 2022/578 ze dne 4. dubna 2022.</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w:t>
      </w:r>
      <w:r w:rsidR="0045264E">
        <w:rPr>
          <w:sz w:val="22"/>
          <w:szCs w:val="22"/>
        </w:rPr>
        <w:t xml:space="preserve"> po zhotoviteli</w:t>
      </w:r>
      <w:r w:rsidRPr="007F4321">
        <w:rPr>
          <w:sz w:val="22"/>
          <w:szCs w:val="22"/>
        </w:rPr>
        <w:t xml:space="preserve">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792F00">
        <w:rPr>
          <w:sz w:val="22"/>
          <w:szCs w:val="22"/>
        </w:rPr>
        <w:t xml:space="preserve"> 3.</w:t>
      </w:r>
      <w:r w:rsidR="0079569E">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w:t>
      </w:r>
      <w:r w:rsidR="00792F00">
        <w:rPr>
          <w:sz w:val="22"/>
          <w:szCs w:val="22"/>
        </w:rPr>
        <w:t xml:space="preserve">případně faktury </w:t>
      </w:r>
      <w:r w:rsidRPr="007F4321">
        <w:rPr>
          <w:sz w:val="22"/>
          <w:szCs w:val="22"/>
        </w:rPr>
        <w:t>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45264E" w:rsidRPr="0045264E" w:rsidRDefault="0045264E" w:rsidP="0045264E">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F14EBE" w:rsidRPr="00DE6A29" w:rsidRDefault="00F14EBE" w:rsidP="00F14EBE">
      <w:pPr>
        <w:widowControl w:val="0"/>
        <w:numPr>
          <w:ilvl w:val="1"/>
          <w:numId w:val="24"/>
        </w:numPr>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45264E" w:rsidRDefault="00C0002F" w:rsidP="000A1524">
      <w:pPr>
        <w:widowControl w:val="0"/>
        <w:numPr>
          <w:ilvl w:val="0"/>
          <w:numId w:val="24"/>
        </w:numPr>
        <w:autoSpaceDE w:val="0"/>
        <w:autoSpaceDN w:val="0"/>
        <w:adjustRightInd w:val="0"/>
        <w:spacing w:before="120"/>
        <w:ind w:left="425" w:hanging="425"/>
        <w:jc w:val="both"/>
        <w:rPr>
          <w:sz w:val="22"/>
          <w:szCs w:val="22"/>
        </w:rPr>
      </w:pPr>
      <w:r w:rsidRPr="00792F00">
        <w:rPr>
          <w:sz w:val="22"/>
          <w:szCs w:val="22"/>
        </w:rPr>
        <w:t>Odstoupení od smlouvy se stane účinným, jakmile bude písemný projev o něm doručen druhé smluvní straně.  Smluvní strany se dohodly na formě osobního předání proti podpisu nebo doporučeného dopisu.</w:t>
      </w:r>
    </w:p>
    <w:p w:rsidR="00792F00" w:rsidRDefault="00792F00" w:rsidP="00792F00">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792F00" w:rsidRDefault="00792F00" w:rsidP="00792F00">
      <w:pPr>
        <w:widowControl w:val="0"/>
        <w:autoSpaceDE w:val="0"/>
        <w:autoSpaceDN w:val="0"/>
        <w:adjustRightInd w:val="0"/>
        <w:spacing w:before="120"/>
        <w:ind w:left="425"/>
        <w:jc w:val="both"/>
        <w:rPr>
          <w:sz w:val="22"/>
          <w:szCs w:val="22"/>
        </w:rPr>
      </w:pPr>
    </w:p>
    <w:p w:rsidR="00792F00" w:rsidRPr="00792F00" w:rsidRDefault="00792F00" w:rsidP="00792F00">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F14EBE" w:rsidRPr="00DC3DD5" w:rsidRDefault="00F14EBE" w:rsidP="00F14EBE">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I. odst. 3. a  II. odst.2</w:t>
      </w:r>
      <w:r w:rsidR="00792F00">
        <w:rPr>
          <w:sz w:val="22"/>
          <w:szCs w:val="22"/>
        </w:rPr>
        <w:t xml:space="preserve"> písm. </w:t>
      </w:r>
      <w:r>
        <w:rPr>
          <w:sz w:val="22"/>
          <w:szCs w:val="22"/>
        </w:rPr>
        <w:t>b)</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Pr>
          <w:sz w:val="22"/>
          <w:szCs w:val="22"/>
        </w:rPr>
        <w:t>zhotovitele</w:t>
      </w:r>
      <w:r w:rsidRPr="00DC3DD5">
        <w:rPr>
          <w:sz w:val="22"/>
          <w:szCs w:val="22"/>
        </w:rPr>
        <w:t xml:space="preserve"> se však vyžaduje předchozí písemný souhlas objednatele. Oprávněná osoba </w:t>
      </w:r>
      <w:r>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792F00" w:rsidRPr="00477A5C" w:rsidRDefault="00792F00" w:rsidP="00792F00">
      <w:pPr>
        <w:widowControl w:val="0"/>
        <w:numPr>
          <w:ilvl w:val="0"/>
          <w:numId w:val="47"/>
        </w:numPr>
        <w:autoSpaceDE w:val="0"/>
        <w:autoSpaceDN w:val="0"/>
        <w:adjustRightInd w:val="0"/>
        <w:spacing w:after="120"/>
        <w:ind w:left="425" w:hanging="425"/>
        <w:jc w:val="both"/>
        <w:rPr>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Pr="00C04BE5">
        <w:rPr>
          <w:color w:val="000000"/>
          <w:sz w:val="22"/>
          <w:szCs w:val="22"/>
        </w:rPr>
        <w:t>kupující. Prodávající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r>
        <w:rPr>
          <w:color w:val="000000"/>
          <w:sz w:val="22"/>
          <w:szCs w:val="22"/>
        </w:rPr>
        <w:t xml:space="preserve"> Prodávající si ověří před zahájením plnění smlouvy její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F14EBE" w:rsidRPr="00DC3DD5" w:rsidRDefault="00F14EBE" w:rsidP="00F14EBE">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Pr>
          <w:sz w:val="22"/>
          <w:szCs w:val="22"/>
        </w:rPr>
        <w:t>zhotovitele</w:t>
      </w:r>
      <w:r w:rsidRPr="00DC3DD5">
        <w:rPr>
          <w:sz w:val="22"/>
          <w:szCs w:val="22"/>
        </w:rPr>
        <w:t>, a to za účelem ochrany svých oprávněných zájmů jako smluvní strany, v rozsahu identifikačních a kontaktních údajů po dobu práv a p</w:t>
      </w:r>
      <w:r>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F14EBE">
        <w:rPr>
          <w:sz w:val="22"/>
          <w:szCs w:val="22"/>
        </w:rPr>
        <w:t>3</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Pr="003A3785" w:rsidRDefault="008A6B7B" w:rsidP="003A64EF">
            <w:pPr>
              <w:spacing w:before="120" w:after="120"/>
              <w:rPr>
                <w:sz w:val="21"/>
                <w:szCs w:val="21"/>
              </w:rPr>
            </w:pPr>
            <w:bookmarkStart w:id="0" w:name="_GoBack"/>
            <w:bookmarkEnd w:id="0"/>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E40FBC" w:rsidP="00493619">
            <w:pPr>
              <w:jc w:val="center"/>
              <w:rPr>
                <w:sz w:val="21"/>
                <w:szCs w:val="21"/>
              </w:rPr>
            </w:pPr>
            <w:r w:rsidRPr="00E40FBC">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E40FBC" w:rsidRDefault="00C0002F" w:rsidP="00E40FBC">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tbl>
      <w:tblPr>
        <w:tblW w:w="9695" w:type="dxa"/>
        <w:tblInd w:w="70" w:type="dxa"/>
        <w:tblCellMar>
          <w:left w:w="70" w:type="dxa"/>
          <w:right w:w="70" w:type="dxa"/>
        </w:tblCellMar>
        <w:tblLook w:val="0000" w:firstRow="0" w:lastRow="0" w:firstColumn="0" w:lastColumn="0" w:noHBand="0" w:noVBand="0"/>
      </w:tblPr>
      <w:tblGrid>
        <w:gridCol w:w="485"/>
        <w:gridCol w:w="56"/>
        <w:gridCol w:w="239"/>
        <w:gridCol w:w="790"/>
        <w:gridCol w:w="905"/>
        <w:gridCol w:w="2117"/>
        <w:gridCol w:w="301"/>
        <w:gridCol w:w="448"/>
        <w:gridCol w:w="755"/>
        <w:gridCol w:w="708"/>
        <w:gridCol w:w="765"/>
        <w:gridCol w:w="421"/>
        <w:gridCol w:w="571"/>
        <w:gridCol w:w="545"/>
        <w:gridCol w:w="589"/>
      </w:tblGrid>
      <w:tr w:rsidR="005430C8" w:rsidRPr="00D8626A" w:rsidTr="00E40FBC">
        <w:trPr>
          <w:gridAfter w:val="6"/>
          <w:wAfter w:w="3599" w:type="dxa"/>
          <w:trHeight w:val="255"/>
        </w:trPr>
        <w:tc>
          <w:tcPr>
            <w:tcW w:w="541" w:type="dxa"/>
            <w:gridSpan w:val="2"/>
            <w:tcBorders>
              <w:top w:val="nil"/>
              <w:left w:val="nil"/>
              <w:bottom w:val="nil"/>
              <w:right w:val="nil"/>
            </w:tcBorders>
            <w:noWrap/>
            <w:vAlign w:val="bottom"/>
          </w:tcPr>
          <w:p w:rsidR="005430C8" w:rsidRPr="00D8626A" w:rsidRDefault="005430C8">
            <w:pPr>
              <w:rPr>
                <w:sz w:val="22"/>
                <w:szCs w:val="22"/>
              </w:rPr>
            </w:pPr>
          </w:p>
        </w:tc>
        <w:tc>
          <w:tcPr>
            <w:tcW w:w="239" w:type="dxa"/>
            <w:tcBorders>
              <w:top w:val="nil"/>
              <w:left w:val="nil"/>
              <w:bottom w:val="nil"/>
              <w:right w:val="nil"/>
            </w:tcBorders>
            <w:noWrap/>
            <w:vAlign w:val="bottom"/>
          </w:tcPr>
          <w:p w:rsidR="005430C8" w:rsidRPr="00A975B8" w:rsidRDefault="005430C8">
            <w:pPr>
              <w:rPr>
                <w:b/>
                <w:sz w:val="22"/>
                <w:szCs w:val="22"/>
                <w:u w:val="single"/>
              </w:rPr>
            </w:pPr>
          </w:p>
        </w:tc>
        <w:tc>
          <w:tcPr>
            <w:tcW w:w="790" w:type="dxa"/>
            <w:tcBorders>
              <w:top w:val="nil"/>
              <w:left w:val="nil"/>
              <w:bottom w:val="nil"/>
              <w:right w:val="nil"/>
            </w:tcBorders>
            <w:noWrap/>
            <w:vAlign w:val="bottom"/>
          </w:tcPr>
          <w:p w:rsidR="005430C8" w:rsidRPr="00A975B8" w:rsidRDefault="005430C8">
            <w:pPr>
              <w:rPr>
                <w:b/>
                <w:sz w:val="22"/>
                <w:szCs w:val="22"/>
                <w:u w:val="single"/>
              </w:rPr>
            </w:pPr>
          </w:p>
        </w:tc>
        <w:tc>
          <w:tcPr>
            <w:tcW w:w="905" w:type="dxa"/>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2418"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203"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E40FBC">
        <w:trPr>
          <w:gridAfter w:val="1"/>
          <w:wAfter w:w="589" w:type="dxa"/>
          <w:trHeight w:val="270"/>
        </w:trPr>
        <w:tc>
          <w:tcPr>
            <w:tcW w:w="541" w:type="dxa"/>
            <w:gridSpan w:val="2"/>
            <w:tcBorders>
              <w:top w:val="nil"/>
              <w:left w:val="nil"/>
              <w:bottom w:val="nil"/>
              <w:right w:val="nil"/>
            </w:tcBorders>
            <w:noWrap/>
            <w:vAlign w:val="bottom"/>
          </w:tcPr>
          <w:p w:rsidR="005430C8" w:rsidRPr="00D8626A" w:rsidRDefault="005430C8">
            <w:pPr>
              <w:rPr>
                <w:sz w:val="22"/>
                <w:szCs w:val="22"/>
              </w:rPr>
            </w:pPr>
          </w:p>
        </w:tc>
        <w:tc>
          <w:tcPr>
            <w:tcW w:w="239" w:type="dxa"/>
            <w:tcBorders>
              <w:top w:val="nil"/>
              <w:left w:val="nil"/>
              <w:bottom w:val="nil"/>
              <w:right w:val="nil"/>
            </w:tcBorders>
            <w:noWrap/>
            <w:vAlign w:val="bottom"/>
          </w:tcPr>
          <w:p w:rsidR="005430C8" w:rsidRPr="00A975B8" w:rsidRDefault="005430C8">
            <w:pPr>
              <w:rPr>
                <w:b/>
                <w:sz w:val="22"/>
                <w:szCs w:val="22"/>
                <w:u w:val="single"/>
              </w:rPr>
            </w:pPr>
          </w:p>
        </w:tc>
        <w:tc>
          <w:tcPr>
            <w:tcW w:w="3812" w:type="dxa"/>
            <w:gridSpan w:val="3"/>
            <w:tcBorders>
              <w:top w:val="nil"/>
              <w:left w:val="nil"/>
              <w:bottom w:val="nil"/>
              <w:right w:val="nil"/>
            </w:tcBorders>
            <w:noWrap/>
            <w:vAlign w:val="bottom"/>
          </w:tcPr>
          <w:p w:rsidR="005430C8" w:rsidRPr="00A975B8" w:rsidRDefault="00B4672B" w:rsidP="00B4672B">
            <w:pPr>
              <w:rPr>
                <w:b/>
                <w:sz w:val="22"/>
                <w:szCs w:val="22"/>
                <w:u w:val="single"/>
              </w:rPr>
            </w:pPr>
            <w:r>
              <w:rPr>
                <w:b/>
                <w:sz w:val="22"/>
                <w:szCs w:val="22"/>
                <w:u w:val="single"/>
              </w:rPr>
              <w:t xml:space="preserve">Oblast Střed – </w:t>
            </w:r>
            <w:r w:rsidR="00A975B8">
              <w:rPr>
                <w:b/>
                <w:sz w:val="22"/>
                <w:szCs w:val="22"/>
                <w:u w:val="single"/>
              </w:rPr>
              <w:t>C</w:t>
            </w:r>
            <w:r w:rsidR="003C4E3B">
              <w:rPr>
                <w:b/>
                <w:sz w:val="22"/>
                <w:szCs w:val="22"/>
                <w:u w:val="single"/>
              </w:rPr>
              <w:t>estmistrovství</w:t>
            </w:r>
            <w:r>
              <w:rPr>
                <w:b/>
                <w:sz w:val="22"/>
                <w:szCs w:val="22"/>
                <w:u w:val="single"/>
              </w:rPr>
              <w:t xml:space="preserve"> Brno</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3"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186"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E40FBC">
        <w:trPr>
          <w:gridAfter w:val="1"/>
          <w:wAfter w:w="589" w:type="dxa"/>
          <w:trHeight w:val="270"/>
        </w:trPr>
        <w:tc>
          <w:tcPr>
            <w:tcW w:w="541" w:type="dxa"/>
            <w:gridSpan w:val="2"/>
            <w:tcBorders>
              <w:top w:val="nil"/>
              <w:left w:val="nil"/>
              <w:bottom w:val="nil"/>
              <w:right w:val="nil"/>
            </w:tcBorders>
            <w:noWrap/>
            <w:vAlign w:val="bottom"/>
          </w:tcPr>
          <w:p w:rsidR="005430C8" w:rsidRPr="00D8626A" w:rsidRDefault="005430C8">
            <w:pPr>
              <w:rPr>
                <w:sz w:val="22"/>
                <w:szCs w:val="22"/>
              </w:rPr>
            </w:pPr>
          </w:p>
        </w:tc>
        <w:tc>
          <w:tcPr>
            <w:tcW w:w="239" w:type="dxa"/>
            <w:tcBorders>
              <w:top w:val="nil"/>
              <w:left w:val="nil"/>
              <w:bottom w:val="nil"/>
              <w:right w:val="nil"/>
            </w:tcBorders>
            <w:noWrap/>
            <w:vAlign w:val="bottom"/>
          </w:tcPr>
          <w:p w:rsidR="005430C8" w:rsidRPr="00D8626A" w:rsidRDefault="005430C8">
            <w:pPr>
              <w:rPr>
                <w:sz w:val="22"/>
                <w:szCs w:val="22"/>
              </w:rPr>
            </w:pPr>
          </w:p>
        </w:tc>
        <w:tc>
          <w:tcPr>
            <w:tcW w:w="3812" w:type="dxa"/>
            <w:gridSpan w:val="3"/>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3"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186"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E40FBC">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4526"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45264E">
            <w:pPr>
              <w:jc w:val="center"/>
              <w:rPr>
                <w:rFonts w:ascii="Arial CE" w:hAnsi="Arial CE"/>
                <w:b/>
                <w:bCs/>
                <w:sz w:val="20"/>
                <w:szCs w:val="20"/>
              </w:rPr>
            </w:pPr>
            <w:r>
              <w:rPr>
                <w:rFonts w:ascii="Arial CE" w:hAnsi="Arial CE"/>
                <w:b/>
                <w:bCs/>
                <w:sz w:val="20"/>
                <w:szCs w:val="20"/>
              </w:rPr>
              <w:t>Délka</w:t>
            </w:r>
          </w:p>
        </w:tc>
        <w:tc>
          <w:tcPr>
            <w:tcW w:w="76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13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45264E">
            <w:pPr>
              <w:jc w:val="center"/>
              <w:rPr>
                <w:rFonts w:ascii="Arial CE" w:hAnsi="Arial CE"/>
                <w:b/>
                <w:bCs/>
                <w:sz w:val="20"/>
                <w:szCs w:val="20"/>
              </w:rPr>
            </w:pPr>
            <w:r>
              <w:rPr>
                <w:rFonts w:ascii="Arial CE" w:hAnsi="Arial CE"/>
                <w:b/>
                <w:bCs/>
                <w:sz w:val="20"/>
                <w:szCs w:val="20"/>
              </w:rPr>
              <w:t xml:space="preserve">Cena </w:t>
            </w:r>
            <w:r w:rsidR="0045264E">
              <w:rPr>
                <w:rFonts w:ascii="Arial CE" w:hAnsi="Arial CE"/>
                <w:b/>
                <w:bCs/>
                <w:sz w:val="20"/>
                <w:szCs w:val="20"/>
              </w:rPr>
              <w:t xml:space="preserve">v Kč </w:t>
            </w:r>
            <w:r>
              <w:rPr>
                <w:rFonts w:ascii="Arial CE" w:hAnsi="Arial CE"/>
                <w:b/>
                <w:bCs/>
                <w:sz w:val="20"/>
                <w:szCs w:val="20"/>
              </w:rPr>
              <w:t>bez DPH</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152-041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Šatavu v Silůvkách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5,30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9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373-017</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Ochozský potok před Ochozem u Brna</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3,58</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380-008</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Hranečnický potok u Žatčan</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9,30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395-005</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místní potok v Dolních Kounicích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3,60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395-008</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Jihlavu v Dolních Kounicích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65,90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416-009</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Litavu za Měnínem</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39,56</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416-012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Litavu před Židlochovicemi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27,45</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416-017</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trať ČD Brno - Břeclav v Žabčicích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34,05</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2</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425-003</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zátopní území v Rajhradě</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5,20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30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4182-1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trať ČD Brno - Přerov v Sokolnicích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9,48</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15260-1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Šatavu v Pršticích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3,00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right"/>
              <w:rPr>
                <w:rFonts w:ascii="Arial CE" w:hAnsi="Arial CE" w:cs="Arial CE"/>
                <w:sz w:val="20"/>
                <w:szCs w:val="20"/>
              </w:rPr>
            </w:pPr>
            <w:r>
              <w:rPr>
                <w:rFonts w:ascii="Arial CE" w:hAnsi="Arial CE" w:cs="Arial CE"/>
                <w:sz w:val="20"/>
                <w:szCs w:val="20"/>
              </w:rPr>
              <w:t>12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15266-1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Syrůvku v Syrovicích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10,61</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15270-7</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Troubský potok za Ostopovicemi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2,30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14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15279-2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rameno Svratky v Modřicích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10,95</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15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39513-1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Syrůvku v Syrovicích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8,22</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16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36513-6</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Šatavu v Mělčanech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6,00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17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39513-7</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svodnici v Mělčanech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4,00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18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39514-1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Syrůvku v Sobotovicích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8,27</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19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39520-5</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Šatavu před Bratčicemi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4,20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20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39528-1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dálnici D52 u Ledcí</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62,90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21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41614-1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Dunávku za Rajhradicemi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4,02</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22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41614-2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Dunávku za Opatovicemi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8,66</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23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41614-3</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Dunávku před Blučinou</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6,00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24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41617-2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Vojkovický náhon v Rajhradě</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21,50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25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41617-3</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mlýnský náhon v Rajhradě</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19,43</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26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41617-4</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Svratku v Rajhradě</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40,60</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2</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27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41619-2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zátopní území za Židlochovicemi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15,56</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2</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right"/>
              <w:rPr>
                <w:rFonts w:ascii="Arial CE" w:hAnsi="Arial CE" w:cs="Arial CE"/>
                <w:sz w:val="20"/>
                <w:szCs w:val="20"/>
              </w:rPr>
            </w:pPr>
            <w:r>
              <w:rPr>
                <w:rFonts w:ascii="Arial CE" w:hAnsi="Arial CE" w:cs="Arial CE"/>
                <w:sz w:val="20"/>
                <w:szCs w:val="20"/>
              </w:rPr>
              <w:t>28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42510-1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polní cestu před Rajhradem</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6,43</w:t>
            </w:r>
          </w:p>
        </w:tc>
        <w:tc>
          <w:tcPr>
            <w:tcW w:w="765"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45264E" w:rsidTr="00E40FBC">
        <w:tblPrEx>
          <w:tblLook w:val="04A0" w:firstRow="1" w:lastRow="0" w:firstColumn="1" w:lastColumn="0" w:noHBand="0" w:noVBand="1"/>
        </w:tblPrEx>
        <w:trPr>
          <w:trHeight w:val="432"/>
        </w:trPr>
        <w:tc>
          <w:tcPr>
            <w:tcW w:w="8561" w:type="dxa"/>
            <w:gridSpan w:val="13"/>
            <w:tcBorders>
              <w:top w:val="single" w:sz="4" w:space="0" w:color="auto"/>
              <w:left w:val="single" w:sz="8" w:space="0" w:color="auto"/>
              <w:bottom w:val="single" w:sz="4" w:space="0" w:color="auto"/>
              <w:right w:val="single" w:sz="4" w:space="0" w:color="auto"/>
            </w:tcBorders>
            <w:shd w:val="clear" w:color="auto" w:fill="auto"/>
            <w:noWrap/>
            <w:vAlign w:val="center"/>
          </w:tcPr>
          <w:p w:rsidR="0045264E" w:rsidRDefault="0045264E" w:rsidP="0045264E">
            <w:pPr>
              <w:rPr>
                <w:rFonts w:ascii="Arial" w:hAnsi="Arial" w:cs="Arial"/>
                <w:sz w:val="20"/>
                <w:szCs w:val="20"/>
              </w:rPr>
            </w:pPr>
            <w:r>
              <w:rPr>
                <w:rFonts w:ascii="Arial" w:hAnsi="Arial" w:cs="Arial"/>
                <w:sz w:val="20"/>
                <w:szCs w:val="20"/>
              </w:rPr>
              <w:t xml:space="preserve"> Cena celkem v Kč bez DPH</w:t>
            </w:r>
          </w:p>
        </w:tc>
        <w:tc>
          <w:tcPr>
            <w:tcW w:w="1134" w:type="dxa"/>
            <w:gridSpan w:val="2"/>
            <w:tcBorders>
              <w:top w:val="nil"/>
              <w:left w:val="nil"/>
              <w:bottom w:val="single" w:sz="4" w:space="0" w:color="auto"/>
              <w:right w:val="single" w:sz="8" w:space="0" w:color="auto"/>
            </w:tcBorders>
            <w:shd w:val="clear" w:color="auto" w:fill="auto"/>
            <w:noWrap/>
            <w:vAlign w:val="center"/>
          </w:tcPr>
          <w:p w:rsidR="0045264E" w:rsidRPr="005430C8" w:rsidRDefault="0045264E" w:rsidP="0045264E">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E40FBC">
        <w:tblPrEx>
          <w:tblLook w:val="04A0" w:firstRow="1" w:lastRow="0" w:firstColumn="1" w:lastColumn="0" w:noHBand="0" w:noVBand="1"/>
        </w:tblPrEx>
        <w:trPr>
          <w:trHeight w:val="410"/>
        </w:trPr>
        <w:tc>
          <w:tcPr>
            <w:tcW w:w="8561" w:type="dxa"/>
            <w:gridSpan w:val="13"/>
            <w:tcBorders>
              <w:top w:val="nil"/>
              <w:left w:val="single" w:sz="8" w:space="0" w:color="auto"/>
              <w:bottom w:val="single" w:sz="4" w:space="0" w:color="auto"/>
              <w:right w:val="single" w:sz="4" w:space="0" w:color="auto"/>
            </w:tcBorders>
            <w:shd w:val="clear" w:color="auto" w:fill="auto"/>
            <w:noWrap/>
            <w:vAlign w:val="center"/>
          </w:tcPr>
          <w:p w:rsidR="005430C8" w:rsidRPr="00B4672B" w:rsidRDefault="0045264E" w:rsidP="0045264E">
            <w:pPr>
              <w:rPr>
                <w:rFonts w:ascii="Arial" w:hAnsi="Arial" w:cs="Arial"/>
                <w:b/>
                <w:sz w:val="20"/>
                <w:szCs w:val="20"/>
              </w:rPr>
            </w:pPr>
            <w:r>
              <w:rPr>
                <w:rFonts w:ascii="Arial" w:hAnsi="Arial" w:cs="Arial"/>
                <w:sz w:val="20"/>
                <w:szCs w:val="20"/>
              </w:rPr>
              <w:t xml:space="preserve"> </w:t>
            </w:r>
            <w:r w:rsidR="005430C8" w:rsidRPr="00B4672B">
              <w:rPr>
                <w:rFonts w:ascii="Arial" w:hAnsi="Arial" w:cs="Arial"/>
                <w:b/>
                <w:sz w:val="20"/>
                <w:szCs w:val="20"/>
              </w:rPr>
              <w:t xml:space="preserve">Cena celkem </w:t>
            </w:r>
            <w:r>
              <w:rPr>
                <w:rFonts w:ascii="Arial" w:hAnsi="Arial" w:cs="Arial"/>
                <w:b/>
                <w:sz w:val="20"/>
                <w:szCs w:val="20"/>
              </w:rPr>
              <w:t xml:space="preserve">v Kč </w:t>
            </w:r>
            <w:r w:rsidR="005430C8" w:rsidRPr="00B4672B">
              <w:rPr>
                <w:rFonts w:ascii="Arial" w:hAnsi="Arial" w:cs="Arial"/>
                <w:b/>
                <w:sz w:val="20"/>
                <w:szCs w:val="20"/>
              </w:rPr>
              <w:t>vč. DPH</w:t>
            </w:r>
          </w:p>
        </w:tc>
        <w:tc>
          <w:tcPr>
            <w:tcW w:w="113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p>
    <w:p w:rsidR="00FB4C36" w:rsidRDefault="00FB4C36" w:rsidP="003A64EF">
      <w:pPr>
        <w:spacing w:before="120" w:after="120"/>
        <w:jc w:val="both"/>
        <w:rPr>
          <w:sz w:val="22"/>
          <w:szCs w:val="22"/>
        </w:rPr>
      </w:pPr>
    </w:p>
    <w:p w:rsidR="00FB4C36" w:rsidRDefault="00FB4C36" w:rsidP="003A64EF">
      <w:pPr>
        <w:spacing w:before="120" w:after="120"/>
        <w:jc w:val="both"/>
        <w:rPr>
          <w:sz w:val="22"/>
          <w:szCs w:val="22"/>
        </w:rPr>
      </w:pPr>
    </w:p>
    <w:p w:rsidR="00FB4C36" w:rsidRDefault="00FB4C36" w:rsidP="003A64EF">
      <w:pPr>
        <w:spacing w:before="120" w:after="120"/>
        <w:jc w:val="both"/>
        <w:rPr>
          <w:sz w:val="22"/>
          <w:szCs w:val="22"/>
        </w:rPr>
      </w:pPr>
    </w:p>
    <w:p w:rsidR="00FB4C36" w:rsidRDefault="00FB4C36" w:rsidP="003A64EF">
      <w:pPr>
        <w:spacing w:before="120" w:after="120"/>
        <w:jc w:val="both"/>
        <w:rPr>
          <w:sz w:val="22"/>
          <w:szCs w:val="22"/>
        </w:rPr>
      </w:pPr>
    </w:p>
    <w:p w:rsidR="00FB4C36" w:rsidRDefault="00FB4C36" w:rsidP="003A64EF">
      <w:pPr>
        <w:spacing w:before="120" w:after="120"/>
        <w:jc w:val="both"/>
        <w:rPr>
          <w:sz w:val="22"/>
          <w:szCs w:val="22"/>
        </w:rPr>
      </w:pPr>
    </w:p>
    <w:p w:rsidR="00FB4C36" w:rsidRDefault="00FB4C36" w:rsidP="003A64EF">
      <w:pPr>
        <w:spacing w:before="120" w:after="120"/>
        <w:jc w:val="both"/>
        <w:rPr>
          <w:sz w:val="22"/>
          <w:szCs w:val="22"/>
        </w:rPr>
      </w:pPr>
    </w:p>
    <w:p w:rsidR="00FB4C36" w:rsidRDefault="00FB4C36" w:rsidP="003A64EF">
      <w:pPr>
        <w:spacing w:before="120" w:after="120"/>
        <w:jc w:val="both"/>
        <w:rPr>
          <w:sz w:val="22"/>
          <w:szCs w:val="22"/>
        </w:rPr>
      </w:pPr>
    </w:p>
    <w:p w:rsidR="00FB4C36" w:rsidRDefault="00FB4C36" w:rsidP="003A64EF">
      <w:pPr>
        <w:spacing w:before="120" w:after="120"/>
        <w:jc w:val="both"/>
        <w:rPr>
          <w:sz w:val="22"/>
          <w:szCs w:val="22"/>
        </w:rPr>
      </w:pPr>
    </w:p>
    <w:tbl>
      <w:tblPr>
        <w:tblW w:w="9639" w:type="dxa"/>
        <w:tblInd w:w="70" w:type="dxa"/>
        <w:tblCellMar>
          <w:left w:w="70" w:type="dxa"/>
          <w:right w:w="70" w:type="dxa"/>
        </w:tblCellMar>
        <w:tblLook w:val="0000" w:firstRow="0" w:lastRow="0" w:firstColumn="0" w:lastColumn="0" w:noHBand="0" w:noVBand="0"/>
      </w:tblPr>
      <w:tblGrid>
        <w:gridCol w:w="485"/>
        <w:gridCol w:w="56"/>
        <w:gridCol w:w="239"/>
        <w:gridCol w:w="790"/>
        <w:gridCol w:w="905"/>
        <w:gridCol w:w="1976"/>
        <w:gridCol w:w="301"/>
        <w:gridCol w:w="448"/>
        <w:gridCol w:w="668"/>
        <w:gridCol w:w="228"/>
        <w:gridCol w:w="708"/>
        <w:gridCol w:w="709"/>
        <w:gridCol w:w="212"/>
        <w:gridCol w:w="780"/>
        <w:gridCol w:w="336"/>
        <w:gridCol w:w="798"/>
      </w:tblGrid>
      <w:tr w:rsidR="00A975B8" w:rsidRPr="00D8626A" w:rsidTr="0045264E">
        <w:trPr>
          <w:gridAfter w:val="7"/>
          <w:wAfter w:w="3771" w:type="dxa"/>
          <w:trHeight w:val="255"/>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90"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E40FBC">
        <w:trPr>
          <w:gridAfter w:val="1"/>
          <w:wAfter w:w="798"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71" w:type="dxa"/>
            <w:gridSpan w:val="3"/>
            <w:tcBorders>
              <w:top w:val="nil"/>
              <w:left w:val="nil"/>
              <w:bottom w:val="nil"/>
              <w:right w:val="nil"/>
            </w:tcBorders>
            <w:noWrap/>
            <w:vAlign w:val="bottom"/>
          </w:tcPr>
          <w:p w:rsidR="00A975B8" w:rsidRPr="00A975B8" w:rsidRDefault="00A975B8" w:rsidP="00886B18">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886B18">
              <w:rPr>
                <w:b/>
                <w:sz w:val="22"/>
                <w:szCs w:val="22"/>
                <w:u w:val="single"/>
              </w:rPr>
              <w:t>Rosice</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604"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92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E40FBC">
        <w:trPr>
          <w:gridAfter w:val="1"/>
          <w:wAfter w:w="798"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D8626A" w:rsidRDefault="00A975B8" w:rsidP="00A975B8">
            <w:pPr>
              <w:rPr>
                <w:sz w:val="22"/>
                <w:szCs w:val="22"/>
              </w:rPr>
            </w:pPr>
          </w:p>
        </w:tc>
        <w:tc>
          <w:tcPr>
            <w:tcW w:w="3671" w:type="dxa"/>
            <w:gridSpan w:val="3"/>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604"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92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E40FBC">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B4672B">
            <w:pPr>
              <w:jc w:val="center"/>
              <w:rPr>
                <w:rFonts w:ascii="Arial CE" w:hAnsi="Arial CE"/>
                <w:b/>
                <w:bCs/>
                <w:sz w:val="20"/>
                <w:szCs w:val="20"/>
              </w:rPr>
            </w:pPr>
            <w:r>
              <w:rPr>
                <w:rFonts w:ascii="Arial CE" w:hAnsi="Arial CE"/>
                <w:b/>
                <w:bCs/>
                <w:sz w:val="20"/>
                <w:szCs w:val="20"/>
              </w:rPr>
              <w:t>Evidenční číslo</w:t>
            </w:r>
          </w:p>
        </w:tc>
        <w:tc>
          <w:tcPr>
            <w:tcW w:w="4526" w:type="dxa"/>
            <w:gridSpan w:val="6"/>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B4672B">
            <w:pPr>
              <w:jc w:val="center"/>
              <w:rPr>
                <w:rFonts w:ascii="Arial CE" w:hAnsi="Arial CE"/>
                <w:b/>
                <w:bCs/>
                <w:sz w:val="20"/>
                <w:szCs w:val="20"/>
              </w:rPr>
            </w:pPr>
            <w:r>
              <w:rPr>
                <w:rFonts w:ascii="Arial CE" w:hAnsi="Arial CE"/>
                <w:b/>
                <w:bCs/>
                <w:sz w:val="20"/>
                <w:szCs w:val="20"/>
              </w:rPr>
              <w:t>Stavební stav</w:t>
            </w:r>
          </w:p>
        </w:tc>
        <w:tc>
          <w:tcPr>
            <w:tcW w:w="1134"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B4672B">
            <w:pPr>
              <w:jc w:val="center"/>
              <w:rPr>
                <w:rFonts w:ascii="Arial CE" w:hAnsi="Arial CE"/>
                <w:b/>
                <w:bCs/>
                <w:sz w:val="20"/>
                <w:szCs w:val="20"/>
              </w:rPr>
            </w:pPr>
            <w:r>
              <w:rPr>
                <w:rFonts w:ascii="Arial CE" w:hAnsi="Arial CE"/>
                <w:b/>
                <w:bCs/>
                <w:sz w:val="20"/>
                <w:szCs w:val="20"/>
              </w:rPr>
              <w:t xml:space="preserve">Cena </w:t>
            </w:r>
            <w:r w:rsidR="0045264E">
              <w:rPr>
                <w:rFonts w:ascii="Arial CE" w:hAnsi="Arial CE"/>
                <w:b/>
                <w:bCs/>
                <w:sz w:val="20"/>
                <w:szCs w:val="20"/>
              </w:rPr>
              <w:t xml:space="preserve">v Kč </w:t>
            </w:r>
            <w:r>
              <w:rPr>
                <w:rFonts w:ascii="Arial CE" w:hAnsi="Arial CE"/>
                <w:b/>
                <w:bCs/>
                <w:sz w:val="20"/>
                <w:szCs w:val="20"/>
              </w:rPr>
              <w:t>bez DPH</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center"/>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rPr>
                <w:rFonts w:ascii="Arial CE" w:hAnsi="Arial CE" w:cs="Arial CE"/>
                <w:sz w:val="20"/>
                <w:szCs w:val="20"/>
              </w:rPr>
            </w:pPr>
            <w:r>
              <w:rPr>
                <w:rFonts w:ascii="Arial CE" w:hAnsi="Arial CE" w:cs="Arial CE"/>
                <w:sz w:val="20"/>
                <w:szCs w:val="20"/>
              </w:rPr>
              <w:t>152-034</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FB4C36" w:rsidRDefault="00FB4C36">
            <w:pPr>
              <w:rPr>
                <w:rFonts w:ascii="Arial" w:hAnsi="Arial" w:cs="Arial"/>
                <w:sz w:val="20"/>
                <w:szCs w:val="20"/>
              </w:rPr>
            </w:pPr>
            <w:r>
              <w:rPr>
                <w:rFonts w:ascii="Arial" w:hAnsi="Arial" w:cs="Arial"/>
                <w:sz w:val="20"/>
                <w:szCs w:val="20"/>
              </w:rPr>
              <w:t>Most přes místní potok za Ivančicemi</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jc w:val="center"/>
              <w:rPr>
                <w:rFonts w:ascii="Arial" w:hAnsi="Arial" w:cs="Arial"/>
                <w:sz w:val="20"/>
                <w:szCs w:val="20"/>
              </w:rPr>
            </w:pPr>
            <w:r>
              <w:rPr>
                <w:rFonts w:ascii="Arial" w:hAnsi="Arial" w:cs="Arial"/>
                <w:sz w:val="20"/>
                <w:szCs w:val="20"/>
              </w:rPr>
              <w:t>4,00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center"/>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rPr>
                <w:rFonts w:ascii="Arial CE" w:hAnsi="Arial CE" w:cs="Arial CE"/>
                <w:sz w:val="20"/>
                <w:szCs w:val="20"/>
              </w:rPr>
            </w:pPr>
            <w:r>
              <w:rPr>
                <w:rFonts w:ascii="Arial CE" w:hAnsi="Arial CE" w:cs="Arial CE"/>
                <w:sz w:val="20"/>
                <w:szCs w:val="20"/>
              </w:rPr>
              <w:t>386-006</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FB4C36" w:rsidRDefault="00FB4C36">
            <w:pPr>
              <w:rPr>
                <w:rFonts w:ascii="Arial" w:hAnsi="Arial" w:cs="Arial"/>
                <w:sz w:val="20"/>
                <w:szCs w:val="20"/>
              </w:rPr>
            </w:pPr>
            <w:r>
              <w:rPr>
                <w:rFonts w:ascii="Arial" w:hAnsi="Arial" w:cs="Arial"/>
                <w:sz w:val="20"/>
                <w:szCs w:val="20"/>
              </w:rPr>
              <w:t>Most přes místní potok v Novém Dvoře</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jc w:val="center"/>
              <w:rPr>
                <w:rFonts w:ascii="Arial" w:hAnsi="Arial" w:cs="Arial"/>
                <w:sz w:val="20"/>
                <w:szCs w:val="20"/>
              </w:rPr>
            </w:pPr>
            <w:r>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center"/>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rPr>
                <w:rFonts w:ascii="Arial CE" w:hAnsi="Arial CE" w:cs="Arial CE"/>
                <w:sz w:val="20"/>
                <w:szCs w:val="20"/>
              </w:rPr>
            </w:pPr>
            <w:r>
              <w:rPr>
                <w:rFonts w:ascii="Arial CE" w:hAnsi="Arial CE" w:cs="Arial CE"/>
                <w:sz w:val="20"/>
                <w:szCs w:val="20"/>
              </w:rPr>
              <w:t>386-008</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FB4C36" w:rsidRDefault="00FB4C36">
            <w:pPr>
              <w:rPr>
                <w:rFonts w:ascii="Arial" w:hAnsi="Arial" w:cs="Arial"/>
                <w:sz w:val="20"/>
                <w:szCs w:val="20"/>
              </w:rPr>
            </w:pPr>
            <w:r>
              <w:rPr>
                <w:rFonts w:ascii="Arial" w:hAnsi="Arial" w:cs="Arial"/>
                <w:sz w:val="20"/>
                <w:szCs w:val="20"/>
              </w:rPr>
              <w:t>Most přes Melkranský potok za Novým Dvorem</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jc w:val="center"/>
              <w:rPr>
                <w:rFonts w:ascii="Arial" w:hAnsi="Arial" w:cs="Arial"/>
                <w:sz w:val="20"/>
                <w:szCs w:val="20"/>
              </w:rPr>
            </w:pPr>
            <w:r>
              <w:rPr>
                <w:rFonts w:ascii="Arial" w:hAnsi="Arial" w:cs="Arial"/>
                <w:sz w:val="20"/>
                <w:szCs w:val="20"/>
              </w:rPr>
              <w:t>2,40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center"/>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rPr>
                <w:rFonts w:ascii="Arial CE" w:hAnsi="Arial CE" w:cs="Arial CE"/>
                <w:sz w:val="20"/>
                <w:szCs w:val="20"/>
              </w:rPr>
            </w:pPr>
            <w:r>
              <w:rPr>
                <w:rFonts w:ascii="Arial CE" w:hAnsi="Arial CE" w:cs="Arial CE"/>
                <w:sz w:val="20"/>
                <w:szCs w:val="20"/>
              </w:rPr>
              <w:t>386-009</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FB4C36" w:rsidRDefault="00FB4C36">
            <w:pPr>
              <w:rPr>
                <w:rFonts w:ascii="Arial" w:hAnsi="Arial" w:cs="Arial"/>
                <w:sz w:val="20"/>
                <w:szCs w:val="20"/>
              </w:rPr>
            </w:pPr>
            <w:r>
              <w:rPr>
                <w:rFonts w:ascii="Arial" w:hAnsi="Arial" w:cs="Arial"/>
                <w:sz w:val="20"/>
                <w:szCs w:val="20"/>
              </w:rPr>
              <w:t>Most přes Knínický potok u Veverských Knínic</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jc w:val="center"/>
              <w:rPr>
                <w:rFonts w:ascii="Arial" w:hAnsi="Arial" w:cs="Arial"/>
                <w:sz w:val="20"/>
                <w:szCs w:val="20"/>
              </w:rPr>
            </w:pPr>
            <w:r>
              <w:rPr>
                <w:rFonts w:ascii="Arial" w:hAnsi="Arial" w:cs="Arial"/>
                <w:sz w:val="20"/>
                <w:szCs w:val="20"/>
              </w:rPr>
              <w:t>3,25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center"/>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rPr>
                <w:rFonts w:ascii="Arial CE" w:hAnsi="Arial CE" w:cs="Arial CE"/>
                <w:sz w:val="20"/>
                <w:szCs w:val="20"/>
              </w:rPr>
            </w:pPr>
            <w:r>
              <w:rPr>
                <w:rFonts w:ascii="Arial CE" w:hAnsi="Arial CE" w:cs="Arial CE"/>
                <w:sz w:val="20"/>
                <w:szCs w:val="20"/>
              </w:rPr>
              <w:t>394-004</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FB4C36" w:rsidRDefault="00FB4C36">
            <w:pPr>
              <w:rPr>
                <w:rFonts w:ascii="Arial" w:hAnsi="Arial" w:cs="Arial"/>
                <w:sz w:val="20"/>
                <w:szCs w:val="20"/>
              </w:rPr>
            </w:pPr>
            <w:r>
              <w:rPr>
                <w:rFonts w:ascii="Arial" w:hAnsi="Arial" w:cs="Arial"/>
                <w:sz w:val="20"/>
                <w:szCs w:val="20"/>
              </w:rPr>
              <w:t>Most přes místní potok před Ivančicemi</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jc w:val="center"/>
              <w:rPr>
                <w:rFonts w:ascii="Arial" w:hAnsi="Arial" w:cs="Arial"/>
                <w:sz w:val="20"/>
                <w:szCs w:val="20"/>
              </w:rPr>
            </w:pPr>
            <w:r>
              <w:rPr>
                <w:rFonts w:ascii="Arial" w:hAnsi="Arial" w:cs="Arial"/>
                <w:sz w:val="20"/>
                <w:szCs w:val="20"/>
              </w:rPr>
              <w:t>8,30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center"/>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rPr>
                <w:rFonts w:ascii="Arial CE" w:hAnsi="Arial CE" w:cs="Arial CE"/>
                <w:sz w:val="20"/>
                <w:szCs w:val="20"/>
              </w:rPr>
            </w:pPr>
            <w:r>
              <w:rPr>
                <w:rFonts w:ascii="Arial CE" w:hAnsi="Arial CE" w:cs="Arial CE"/>
                <w:sz w:val="20"/>
                <w:szCs w:val="20"/>
              </w:rPr>
              <w:t>602-012</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FB4C36" w:rsidRDefault="00FB4C36">
            <w:pPr>
              <w:rPr>
                <w:rFonts w:ascii="Arial" w:hAnsi="Arial" w:cs="Arial"/>
                <w:sz w:val="20"/>
                <w:szCs w:val="20"/>
              </w:rPr>
            </w:pPr>
            <w:r>
              <w:rPr>
                <w:rFonts w:ascii="Arial" w:hAnsi="Arial" w:cs="Arial"/>
                <w:sz w:val="20"/>
                <w:szCs w:val="20"/>
              </w:rPr>
              <w:t>Most přes místní potok za Domašovem</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jc w:val="center"/>
              <w:rPr>
                <w:rFonts w:ascii="Arial" w:hAnsi="Arial" w:cs="Arial"/>
                <w:sz w:val="20"/>
                <w:szCs w:val="20"/>
              </w:rPr>
            </w:pPr>
            <w:r>
              <w:rPr>
                <w:rFonts w:ascii="Arial" w:hAnsi="Arial" w:cs="Arial"/>
                <w:sz w:val="20"/>
                <w:szCs w:val="20"/>
              </w:rPr>
              <w:t>2,79</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C36" w:rsidRDefault="00FB4C36">
            <w:pPr>
              <w:jc w:val="center"/>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rPr>
                <w:rFonts w:ascii="Arial CE" w:hAnsi="Arial CE" w:cs="Arial CE"/>
                <w:sz w:val="20"/>
                <w:szCs w:val="20"/>
              </w:rPr>
            </w:pPr>
            <w:r>
              <w:rPr>
                <w:rFonts w:ascii="Arial CE" w:hAnsi="Arial CE" w:cs="Arial CE"/>
                <w:sz w:val="20"/>
                <w:szCs w:val="20"/>
              </w:rPr>
              <w:t>3938-1</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FB4C36" w:rsidRDefault="00FB4C36">
            <w:pPr>
              <w:rPr>
                <w:rFonts w:ascii="Arial" w:hAnsi="Arial" w:cs="Arial"/>
                <w:sz w:val="20"/>
                <w:szCs w:val="20"/>
              </w:rPr>
            </w:pPr>
            <w:r>
              <w:rPr>
                <w:rFonts w:ascii="Arial" w:hAnsi="Arial" w:cs="Arial"/>
                <w:sz w:val="20"/>
                <w:szCs w:val="20"/>
              </w:rPr>
              <w:t>Most přes svodnici v Oslavanech na ulici Letkovské</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B4C36" w:rsidRDefault="00FB4C36">
            <w:pPr>
              <w:jc w:val="center"/>
              <w:rPr>
                <w:rFonts w:ascii="Arial" w:hAnsi="Arial" w:cs="Arial"/>
                <w:sz w:val="20"/>
                <w:szCs w:val="20"/>
              </w:rPr>
            </w:pPr>
            <w:r>
              <w:rPr>
                <w:rFonts w:ascii="Arial" w:hAnsi="Arial" w:cs="Arial"/>
                <w:sz w:val="20"/>
                <w:szCs w:val="20"/>
              </w:rPr>
              <w:t>4,00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FB4C36" w:rsidRDefault="00FB4C36">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3938-3</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svodnici před Letkovicemi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3945-2</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potok Bobravu před Střelicemi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11,50</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3945-3</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Omický potok před Střelicemi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5,00</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3945-5</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Střelický potok ve Střelicích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4,00</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12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3958-1</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Popovický potok ve Vysokých Popovicích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3958-3</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Příbramský potok v Příbrami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3,52</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14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00213-3</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Bobravu mezi Litostrovem a Rosicemi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5,28</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15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15254-1</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mlýnský náhon před Alexovicemi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8,80</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16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15254-4</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Polánku v Řeznovicích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3,45</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17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15267-2</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Troubský potok v Troubsku</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5,34</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FB4C36"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C36" w:rsidRDefault="00FB4C36">
            <w:pPr>
              <w:jc w:val="center"/>
              <w:rPr>
                <w:rFonts w:ascii="Arial CE" w:hAnsi="Arial CE" w:cs="Arial CE"/>
                <w:sz w:val="20"/>
                <w:szCs w:val="20"/>
              </w:rPr>
            </w:pPr>
            <w:r>
              <w:rPr>
                <w:rFonts w:ascii="Arial CE" w:hAnsi="Arial CE" w:cs="Arial CE"/>
                <w:sz w:val="20"/>
                <w:szCs w:val="20"/>
              </w:rPr>
              <w:t>18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B4C36" w:rsidRDefault="00FB4C36">
            <w:pPr>
              <w:rPr>
                <w:rFonts w:ascii="Arial CE" w:hAnsi="Arial CE" w:cs="Arial CE"/>
                <w:sz w:val="20"/>
                <w:szCs w:val="20"/>
              </w:rPr>
            </w:pPr>
            <w:r>
              <w:rPr>
                <w:rFonts w:ascii="Arial CE" w:hAnsi="Arial CE" w:cs="Arial CE"/>
                <w:sz w:val="20"/>
                <w:szCs w:val="20"/>
              </w:rPr>
              <w:t>15267-4</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FB4C36" w:rsidRDefault="00FB4C36">
            <w:pPr>
              <w:rPr>
                <w:rFonts w:ascii="Arial" w:hAnsi="Arial" w:cs="Arial"/>
                <w:sz w:val="20"/>
                <w:szCs w:val="20"/>
              </w:rPr>
            </w:pPr>
            <w:r>
              <w:rPr>
                <w:rFonts w:ascii="Arial" w:hAnsi="Arial" w:cs="Arial"/>
                <w:sz w:val="20"/>
                <w:szCs w:val="20"/>
              </w:rPr>
              <w:t>Most přes trať ČD Brno - Jihlava ve Střelicích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B4C36" w:rsidRDefault="00FB4C36">
            <w:pPr>
              <w:jc w:val="center"/>
              <w:rPr>
                <w:rFonts w:ascii="Arial" w:hAnsi="Arial" w:cs="Arial"/>
                <w:sz w:val="20"/>
                <w:szCs w:val="20"/>
              </w:rPr>
            </w:pPr>
            <w:r>
              <w:rPr>
                <w:rFonts w:ascii="Arial" w:hAnsi="Arial" w:cs="Arial"/>
                <w:sz w:val="20"/>
                <w:szCs w:val="20"/>
              </w:rPr>
              <w:t>25,11</w:t>
            </w:r>
          </w:p>
        </w:tc>
        <w:tc>
          <w:tcPr>
            <w:tcW w:w="709" w:type="dxa"/>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FB4C36" w:rsidRDefault="00FB4C36">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B4C36" w:rsidRPr="005430C8" w:rsidRDefault="00FB4C36"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45264E" w:rsidTr="00E40FBC">
        <w:tblPrEx>
          <w:tblLook w:val="04A0" w:firstRow="1" w:lastRow="0" w:firstColumn="1" w:lastColumn="0" w:noHBand="0" w:noVBand="1"/>
        </w:tblPrEx>
        <w:trPr>
          <w:trHeight w:val="400"/>
        </w:trPr>
        <w:tc>
          <w:tcPr>
            <w:tcW w:w="8505" w:type="dxa"/>
            <w:gridSpan w:val="14"/>
            <w:tcBorders>
              <w:top w:val="single" w:sz="4" w:space="0" w:color="auto"/>
              <w:left w:val="single" w:sz="8" w:space="0" w:color="auto"/>
              <w:bottom w:val="single" w:sz="4" w:space="0" w:color="auto"/>
              <w:right w:val="single" w:sz="4" w:space="0" w:color="auto"/>
            </w:tcBorders>
            <w:shd w:val="clear" w:color="auto" w:fill="auto"/>
            <w:noWrap/>
            <w:vAlign w:val="center"/>
          </w:tcPr>
          <w:p w:rsidR="0045264E" w:rsidRDefault="0045264E" w:rsidP="0045264E">
            <w:pPr>
              <w:rPr>
                <w:rFonts w:ascii="Arial" w:hAnsi="Arial" w:cs="Arial"/>
                <w:sz w:val="20"/>
                <w:szCs w:val="20"/>
              </w:rPr>
            </w:pPr>
            <w:r>
              <w:rPr>
                <w:rFonts w:ascii="Arial" w:hAnsi="Arial" w:cs="Arial"/>
                <w:sz w:val="20"/>
                <w:szCs w:val="20"/>
              </w:rPr>
              <w:t xml:space="preserve"> Cena celkem v Kč bez DPH</w:t>
            </w:r>
          </w:p>
        </w:tc>
        <w:tc>
          <w:tcPr>
            <w:tcW w:w="1134" w:type="dxa"/>
            <w:gridSpan w:val="2"/>
            <w:tcBorders>
              <w:top w:val="nil"/>
              <w:left w:val="nil"/>
              <w:bottom w:val="single" w:sz="4" w:space="0" w:color="auto"/>
              <w:right w:val="single" w:sz="8" w:space="0" w:color="auto"/>
            </w:tcBorders>
            <w:shd w:val="clear" w:color="auto" w:fill="auto"/>
            <w:noWrap/>
            <w:vAlign w:val="center"/>
          </w:tcPr>
          <w:p w:rsidR="0045264E" w:rsidRPr="005430C8" w:rsidRDefault="0045264E" w:rsidP="0045264E">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E40FBC">
        <w:tblPrEx>
          <w:tblLook w:val="04A0" w:firstRow="1" w:lastRow="0" w:firstColumn="1" w:lastColumn="0" w:noHBand="0" w:noVBand="1"/>
        </w:tblPrEx>
        <w:trPr>
          <w:trHeight w:val="420"/>
        </w:trPr>
        <w:tc>
          <w:tcPr>
            <w:tcW w:w="8505" w:type="dxa"/>
            <w:gridSpan w:val="14"/>
            <w:tcBorders>
              <w:top w:val="nil"/>
              <w:left w:val="single" w:sz="8" w:space="0" w:color="auto"/>
              <w:bottom w:val="single" w:sz="4" w:space="0" w:color="auto"/>
              <w:right w:val="single" w:sz="4" w:space="0" w:color="auto"/>
            </w:tcBorders>
            <w:shd w:val="clear" w:color="auto" w:fill="auto"/>
            <w:noWrap/>
            <w:vAlign w:val="center"/>
          </w:tcPr>
          <w:p w:rsidR="00A975B8" w:rsidRPr="00B4672B" w:rsidRDefault="0045264E" w:rsidP="0045264E">
            <w:pPr>
              <w:rPr>
                <w:rFonts w:ascii="Arial" w:hAnsi="Arial" w:cs="Arial"/>
                <w:b/>
                <w:sz w:val="20"/>
                <w:szCs w:val="20"/>
              </w:rPr>
            </w:pPr>
            <w:r>
              <w:rPr>
                <w:rFonts w:ascii="Arial" w:hAnsi="Arial" w:cs="Arial"/>
                <w:sz w:val="20"/>
                <w:szCs w:val="20"/>
              </w:rPr>
              <w:t xml:space="preserve"> </w:t>
            </w:r>
            <w:r w:rsidR="00A975B8" w:rsidRPr="00B4672B">
              <w:rPr>
                <w:rFonts w:ascii="Arial" w:hAnsi="Arial" w:cs="Arial"/>
                <w:b/>
                <w:sz w:val="20"/>
                <w:szCs w:val="20"/>
              </w:rPr>
              <w:t>Cena celkem</w:t>
            </w:r>
            <w:r>
              <w:rPr>
                <w:rFonts w:ascii="Arial" w:hAnsi="Arial" w:cs="Arial"/>
                <w:b/>
                <w:sz w:val="20"/>
                <w:szCs w:val="20"/>
              </w:rPr>
              <w:t xml:space="preserve"> v  Kč</w:t>
            </w:r>
            <w:r w:rsidR="00A975B8" w:rsidRPr="00B4672B">
              <w:rPr>
                <w:rFonts w:ascii="Arial" w:hAnsi="Arial" w:cs="Arial"/>
                <w:b/>
                <w:sz w:val="20"/>
                <w:szCs w:val="20"/>
              </w:rPr>
              <w:t xml:space="preserve"> vč. DPH</w:t>
            </w:r>
          </w:p>
        </w:tc>
        <w:tc>
          <w:tcPr>
            <w:tcW w:w="1134"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FB4C36">
        <w:rPr>
          <w:sz w:val="22"/>
          <w:szCs w:val="22"/>
        </w:rPr>
        <w:t>3</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792F00">
      <w:rPr>
        <w:noProof/>
      </w:rPr>
      <w:t>4</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792F00">
      <w:rPr>
        <w:noProof/>
      </w:rPr>
      <w:t>9</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193F4B">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F14EBE">
          <w:pPr>
            <w:spacing w:before="100" w:after="100" w:line="240" w:lineRule="exact"/>
          </w:pPr>
          <w:r>
            <w:rPr>
              <w:i/>
              <w:sz w:val="16"/>
              <w:szCs w:val="16"/>
            </w:rPr>
            <w:t>Hlavní prohlídky mostů v roce 202</w:t>
          </w:r>
          <w:r w:rsidR="00F14EBE">
            <w:rPr>
              <w:i/>
              <w:sz w:val="16"/>
              <w:szCs w:val="16"/>
            </w:rPr>
            <w:t>3</w:t>
          </w:r>
          <w:r>
            <w:rPr>
              <w:i/>
              <w:sz w:val="16"/>
              <w:szCs w:val="16"/>
            </w:rPr>
            <w:t xml:space="preserve">  </w:t>
          </w:r>
          <w:r w:rsidRPr="00A975B8">
            <w:rPr>
              <w:i/>
              <w:sz w:val="16"/>
              <w:szCs w:val="16"/>
            </w:rPr>
            <w:t>– cestmistrovství</w:t>
          </w:r>
          <w:r w:rsidR="00B4672B">
            <w:rPr>
              <w:i/>
              <w:sz w:val="16"/>
              <w:szCs w:val="16"/>
            </w:rPr>
            <w:t xml:space="preserve"> Brno</w:t>
          </w:r>
          <w:r>
            <w:rPr>
              <w:i/>
              <w:sz w:val="16"/>
              <w:szCs w:val="16"/>
            </w:rPr>
            <w:t xml:space="preserve"> a  Rosice</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00BD"/>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3F4B"/>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1C06"/>
    <w:rsid w:val="0040287A"/>
    <w:rsid w:val="00407535"/>
    <w:rsid w:val="00414E49"/>
    <w:rsid w:val="00421ED5"/>
    <w:rsid w:val="004220D1"/>
    <w:rsid w:val="00425398"/>
    <w:rsid w:val="00426AB6"/>
    <w:rsid w:val="00433100"/>
    <w:rsid w:val="00435BCA"/>
    <w:rsid w:val="00437470"/>
    <w:rsid w:val="004426DD"/>
    <w:rsid w:val="00444AA3"/>
    <w:rsid w:val="00447C58"/>
    <w:rsid w:val="0045264E"/>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2F00"/>
    <w:rsid w:val="0079569E"/>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84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672B"/>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1CE"/>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12E7"/>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0FBC"/>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4EBE"/>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B4C36"/>
    <w:rsid w:val="00FC1F18"/>
    <w:rsid w:val="00FD085F"/>
    <w:rsid w:val="00FD26B7"/>
    <w:rsid w:val="00FD5EC8"/>
    <w:rsid w:val="00FE3841"/>
    <w:rsid w:val="00FF4DE9"/>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8AEA9E"/>
  <w15:docId w15:val="{6955506E-463D-45F0-966F-AA460DA0D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772948">
      <w:bodyDiv w:val="1"/>
      <w:marLeft w:val="0"/>
      <w:marRight w:val="0"/>
      <w:marTop w:val="0"/>
      <w:marBottom w:val="0"/>
      <w:divBdr>
        <w:top w:val="none" w:sz="0" w:space="0" w:color="auto"/>
        <w:left w:val="none" w:sz="0" w:space="0" w:color="auto"/>
        <w:bottom w:val="none" w:sz="0" w:space="0" w:color="auto"/>
        <w:right w:val="none" w:sz="0" w:space="0" w:color="auto"/>
      </w:divBdr>
    </w:div>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48EE0-0ABD-4EF3-A98E-3C517EAD6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9</Pages>
  <Words>2270</Words>
  <Characters>13394</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30</cp:revision>
  <cp:lastPrinted>2020-01-29T11:47:00Z</cp:lastPrinted>
  <dcterms:created xsi:type="dcterms:W3CDTF">2018-02-21T09:59:00Z</dcterms:created>
  <dcterms:modified xsi:type="dcterms:W3CDTF">2023-04-11T07:05:00Z</dcterms:modified>
</cp:coreProperties>
</file>